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97" w:rsidRPr="005A523F" w:rsidRDefault="00725397" w:rsidP="00725397">
      <w:pPr>
        <w:widowControl/>
        <w:ind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A523F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MASTER 1 LEA CILA </w:t>
      </w:r>
    </w:p>
    <w:p w:rsidR="00725397" w:rsidRPr="00725397" w:rsidRDefault="00725397" w:rsidP="00725397">
      <w:pPr>
        <w:widowControl/>
        <w:ind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A523F">
        <w:rPr>
          <w:rFonts w:ascii="Times New Roman" w:eastAsia="標楷體" w:hAnsi="Times New Roman" w:cs="Times New Roman"/>
          <w:b/>
          <w:bCs/>
          <w:kern w:val="0"/>
          <w:szCs w:val="24"/>
        </w:rPr>
        <w:t>TOTAL hours for each module out conferences, seminars, etc. (254 h/student)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0"/>
        <w:gridCol w:w="992"/>
        <w:gridCol w:w="992"/>
        <w:gridCol w:w="1276"/>
      </w:tblGrid>
      <w:tr w:rsidR="00725397" w:rsidRPr="005A523F" w:rsidTr="0072539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CODE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TITLE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Language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NB hours/St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CREDITS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SEMESTER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142h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5CHKAUE3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International Enterprise Development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D40435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Droit du commerce international </w:t>
            </w:r>
          </w:p>
          <w:p w:rsidR="00725397" w:rsidRPr="00D40435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Global Strategic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5CHKBUE3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46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Essentials of Marketing </w:t>
            </w:r>
          </w:p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Market Research </w:t>
            </w:r>
          </w:p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Indicateurs de performance commerciale et tableaux croisés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19h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5CHKBUE3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Negotiation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54h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D40435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Interprétation de liaison et animation réunion</w:t>
            </w:r>
          </w:p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Negotiation </w:t>
            </w:r>
          </w:p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Negotiation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Chinese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SEMESTER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112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5CHKAUE3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International Enterprise Development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54h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Chinese Economy: Achievements, Prospects and Challenge </w:t>
            </w:r>
          </w:p>
          <w:p w:rsidR="00725397" w:rsidRPr="00D40435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Communication de crise à l’international. Media training </w:t>
            </w:r>
          </w:p>
          <w:p w:rsidR="00725397" w:rsidRPr="00D40435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Problématique managériale. Individus et organisation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5CHKBUE3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28h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Essentials of Finance </w:t>
            </w:r>
          </w:p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Marketing et innovation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19h</w:t>
            </w:r>
          </w:p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9h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5CHKBUE3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 xml:space="preserve">Case Studies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Case Studies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Etudes de </w:t>
            </w:r>
            <w:proofErr w:type="spellStart"/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cas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Chinese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INTERNSHIP 6 months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27360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25397" w:rsidRDefault="00725397"/>
    <w:p w:rsidR="00725397" w:rsidRDefault="00725397">
      <w:pPr>
        <w:widowControl/>
      </w:pPr>
      <w:r>
        <w:br w:type="page"/>
      </w:r>
    </w:p>
    <w:p w:rsidR="00725397" w:rsidRPr="005A523F" w:rsidRDefault="00725397" w:rsidP="00725397">
      <w:pPr>
        <w:widowControl/>
        <w:ind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A523F">
        <w:rPr>
          <w:rFonts w:ascii="Times New Roman" w:eastAsia="標楷體" w:hAnsi="Times New Roman" w:cs="Times New Roman"/>
          <w:b/>
          <w:bCs/>
          <w:kern w:val="0"/>
          <w:szCs w:val="24"/>
        </w:rPr>
        <w:lastRenderedPageBreak/>
        <w:t>MASTER 2 LEA CILA</w:t>
      </w:r>
    </w:p>
    <w:tbl>
      <w:tblPr>
        <w:tblpPr w:leftFromText="180" w:rightFromText="180" w:vertAnchor="page" w:horzAnchor="margin" w:tblpX="108" w:tblpY="1469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494"/>
        <w:gridCol w:w="1134"/>
        <w:gridCol w:w="992"/>
        <w:gridCol w:w="1276"/>
      </w:tblGrid>
      <w:tr w:rsidR="00725397" w:rsidRPr="005A523F" w:rsidTr="0072539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br w:type="page"/>
            </w: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CODE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TITLE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Language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NB</w:t>
            </w: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hours/</w:t>
            </w: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CREDITS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SEMESTER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290h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5CHKAUE3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International Business Management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144h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15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Modes d'entrée et d'implantation sur marchés étrangers </w:t>
            </w:r>
          </w:p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La démarche export (COFACE) </w:t>
            </w:r>
          </w:p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Introduction to Production Operations Management </w:t>
            </w:r>
          </w:p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Financial Statement Analysis </w:t>
            </w:r>
          </w:p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Management and Leadership</w:t>
            </w:r>
          </w:p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Développement personnel et gestion de conflits </w:t>
            </w:r>
          </w:p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Inter-cultural Management</w:t>
            </w:r>
          </w:p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Inter-cultural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Chinese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10h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5CHKBUE3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146h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15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International Marketing Strategy </w:t>
            </w:r>
          </w:p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International Negotiation and Sales</w:t>
            </w:r>
          </w:p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Market Place Business Game 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B2B 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D40435">
              <w:rPr>
                <w:rFonts w:ascii="Times New Roman" w:eastAsia="標楷體" w:hAnsi="Times New Roman" w:cs="Times New Roman"/>
                <w:kern w:val="0"/>
                <w:szCs w:val="24"/>
              </w:rPr>
              <w:t>Veille</w:t>
            </w:r>
            <w:proofErr w:type="spellEnd"/>
            <w:r w:rsidRPr="00D4043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marketing </w:t>
            </w:r>
          </w:p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Jeu simulation création entreprise </w:t>
            </w:r>
          </w:p>
          <w:p w:rsidR="00725397" w:rsidRPr="00D40435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</w:pPr>
            <w:r w:rsidRPr="00D40435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 xml:space="preserve">Marketing sous contrainte </w:t>
            </w:r>
          </w:p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Webmarketing</w:t>
            </w:r>
            <w:proofErr w:type="spellEnd"/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. Datamining </w:t>
            </w:r>
          </w:p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Service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French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18h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14h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6h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21h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15h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SEMESTER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30</w:t>
            </w: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5CHKAUE4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Internship (6 Months and Report)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Report of Internship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French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725397" w:rsidRPr="005A523F" w:rsidTr="0072539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  <w:lang w:val="fr-FR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Oral Presentation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ind w:right="-34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523F">
              <w:rPr>
                <w:rFonts w:ascii="Times New Roman" w:eastAsia="標楷體" w:hAnsi="Times New Roman" w:cs="Times New Roman"/>
                <w:kern w:val="0"/>
                <w:szCs w:val="24"/>
              </w:rPr>
              <w:t>Trilingual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97" w:rsidRPr="005A523F" w:rsidRDefault="00725397" w:rsidP="00725397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25397" w:rsidRPr="005A523F" w:rsidRDefault="00725397" w:rsidP="00725397">
      <w:pPr>
        <w:widowControl/>
        <w:ind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A523F">
        <w:rPr>
          <w:rFonts w:ascii="Times New Roman" w:eastAsia="標楷體" w:hAnsi="Times New Roman" w:cs="Times New Roman"/>
          <w:b/>
          <w:bCs/>
          <w:kern w:val="0"/>
          <w:szCs w:val="24"/>
        </w:rPr>
        <w:t>TOTAL hours: (290 h/student)</w:t>
      </w:r>
    </w:p>
    <w:p w:rsidR="00D729B7" w:rsidRDefault="00D729B7"/>
    <w:sectPr w:rsidR="00D729B7" w:rsidSect="007253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7"/>
    <w:rsid w:val="00725397"/>
    <w:rsid w:val="00D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97"/>
    <w:pPr>
      <w:widowControl w:val="0"/>
    </w:pPr>
    <w:rPr>
      <w:rFonts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97"/>
    <w:pPr>
      <w:widowControl w:val="0"/>
    </w:pPr>
    <w:rPr>
      <w:rFonts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2018-02-01T08:30:00Z</dcterms:created>
  <dcterms:modified xsi:type="dcterms:W3CDTF">2018-02-01T08:39:00Z</dcterms:modified>
</cp:coreProperties>
</file>